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0AD" w:rsidRDefault="00AD10AD" w:rsidP="0011105D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>
        <w:rPr>
          <w:noProof/>
        </w:rPr>
        <w:drawing>
          <wp:inline distT="0" distB="0" distL="0" distR="0" wp14:anchorId="244FDCF4" wp14:editId="69D82D6E">
            <wp:extent cx="1438910" cy="1266825"/>
            <wp:effectExtent l="0" t="0" r="889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105D" w:rsidRPr="0011105D" w:rsidRDefault="0011105D" w:rsidP="00AD10AD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11105D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مذكرة توضيحية: البند رقم 1 </w:t>
      </w:r>
      <w:r w:rsidRPr="0011105D">
        <w:rPr>
          <w:rFonts w:cs="Simplified Arabic"/>
          <w:b/>
          <w:bCs/>
          <w:sz w:val="26"/>
          <w:szCs w:val="26"/>
          <w:rtl/>
          <w:lang w:val="ru-RU" w:bidi="ar-JO"/>
        </w:rPr>
        <w:t xml:space="preserve">(ب) </w:t>
      </w:r>
      <w:r w:rsidRPr="0011105D">
        <w:rPr>
          <w:rFonts w:ascii="Simplified Arabic" w:hAnsi="Simplified Arabic" w:cs="Simplified Arabic"/>
          <w:b/>
          <w:bCs/>
          <w:sz w:val="26"/>
          <w:szCs w:val="26"/>
          <w:rtl/>
        </w:rPr>
        <w:t>من الاجندة</w:t>
      </w:r>
    </w:p>
    <w:p w:rsidR="00ED3B0B" w:rsidRPr="00ED3B0B" w:rsidRDefault="00ED3B0B" w:rsidP="00ED3B0B">
      <w:pPr>
        <w:bidi/>
        <w:ind w:left="340" w:right="-340"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ED3B0B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المصروفات النقدية </w:t>
      </w:r>
      <w:r w:rsidRPr="00ED3B0B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والرأسمالية لموازنة</w:t>
      </w:r>
      <w:r w:rsidRPr="00ED3B0B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المنظمة الإسلامية للأمن الغذائي لعام 2019</w:t>
      </w:r>
    </w:p>
    <w:p w:rsidR="00ED3B0B" w:rsidRPr="00ED3B0B" w:rsidRDefault="00ED3B0B" w:rsidP="00ED3B0B">
      <w:pPr>
        <w:bidi/>
        <w:spacing w:line="240" w:lineRule="auto"/>
        <w:ind w:left="340" w:right="-340"/>
        <w:jc w:val="both"/>
        <w:rPr>
          <w:rFonts w:cs="Simplified Arabic"/>
          <w:sz w:val="26"/>
          <w:szCs w:val="26"/>
          <w:rtl/>
          <w:lang w:val="ru-RU" w:bidi="ar-JO"/>
        </w:rPr>
      </w:pP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وفقًا لقانون جمهورية كازاخستان المؤرخ 20 نوفمبر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2017،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رقم 110</w:t>
      </w:r>
      <w:r w:rsidRPr="00ED3B0B">
        <w:rPr>
          <w:rFonts w:ascii="Simplified Arabic" w:hAnsi="Simplified Arabic" w:cs="Simplified Arabic"/>
          <w:sz w:val="26"/>
          <w:szCs w:val="26"/>
        </w:rPr>
        <w:t>-VI LRK «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>بشأن التصديق على اتفاقية المقر بين حكومة جمهورية كازاخستان والمنظمة الإسلامية للأمن الغذائي» واستناداً إلى أهداف وغايات منظمة المنظمة الإسلامية للأمن الغذائي</w:t>
      </w:r>
      <w:r w:rsidRPr="00ED3B0B">
        <w:rPr>
          <w:rFonts w:ascii="Simplified Arabic" w:hAnsi="Simplified Arabic" w:cs="Simplified Arabic"/>
          <w:sz w:val="26"/>
          <w:szCs w:val="26"/>
        </w:rPr>
        <w:t xml:space="preserve"> 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>يشار إليها فيما بعد بـ</w:t>
      </w:r>
      <w:r>
        <w:rPr>
          <w:rFonts w:ascii="Simplified Arabic" w:hAnsi="Simplified Arabic" w:cs="Simplified Arabic" w:hint="cs"/>
          <w:sz w:val="26"/>
          <w:szCs w:val="26"/>
          <w:rtl/>
        </w:rPr>
        <w:t>المنظمة:</w:t>
      </w:r>
    </w:p>
    <w:p w:rsidR="00ED3B0B" w:rsidRPr="00ED3B0B" w:rsidRDefault="00ED3B0B" w:rsidP="00ED3B0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1-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قد </w:t>
      </w:r>
      <w:r>
        <w:rPr>
          <w:rFonts w:ascii="Simplified Arabic" w:hAnsi="Simplified Arabic" w:cs="Simplified Arabic" w:hint="cs"/>
          <w:sz w:val="26"/>
          <w:szCs w:val="26"/>
          <w:rtl/>
        </w:rPr>
        <w:t>ت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متلك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المنظمة 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>أي نوع من العملات و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يكون 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>لديه</w:t>
      </w:r>
      <w:r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حسابات بأي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عملة؛</w:t>
      </w:r>
    </w:p>
    <w:p w:rsidR="00ED3B0B" w:rsidRPr="00ED3B0B" w:rsidRDefault="00ED3B0B" w:rsidP="00ED3B0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2-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>يمكن تحويل أموال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المنظمة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>
        <w:rPr>
          <w:rFonts w:ascii="Simplified Arabic" w:hAnsi="Simplified Arabic" w:cs="Simplified Arabic" w:hint="cs"/>
          <w:sz w:val="26"/>
          <w:szCs w:val="26"/>
          <w:rtl/>
        </w:rPr>
        <w:t>بدون قيود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إلى جمهورية كازاخستان و / أو من جمهورية كازاخستان وتحويلها إلى أي عملة بسعر الصرف الرسمي للعملة</w:t>
      </w:r>
      <w:r w:rsidRPr="00ED3B0B">
        <w:rPr>
          <w:rFonts w:ascii="Simplified Arabic" w:hAnsi="Simplified Arabic" w:cs="Simplified Arabic"/>
          <w:sz w:val="26"/>
          <w:szCs w:val="26"/>
        </w:rPr>
        <w:t>.</w:t>
      </w:r>
    </w:p>
    <w:p w:rsidR="00ED3B0B" w:rsidRPr="00ED3B0B" w:rsidRDefault="00ED3B0B" w:rsidP="00ED3B0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المنظمة الإسلامية للأمن الغذائي لديها أموال نقدية في حسابات بالعملات الجارية والأجنبية في </w:t>
      </w:r>
      <w:r>
        <w:rPr>
          <w:rFonts w:ascii="Simplified Arabic" w:hAnsi="Simplified Arabic" w:cs="Simplified Arabic" w:hint="cs"/>
          <w:sz w:val="26"/>
          <w:szCs w:val="26"/>
          <w:rtl/>
        </w:rPr>
        <w:t>(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البنك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الإسلامي</w:t>
      </w:r>
      <w:r>
        <w:rPr>
          <w:rFonts w:ascii="Simplified Arabic" w:hAnsi="Simplified Arabic" w:cs="Simplified Arabic" w:hint="cs"/>
          <w:sz w:val="26"/>
          <w:szCs w:val="26"/>
          <w:rtl/>
        </w:rPr>
        <w:t>-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الهلال</w:t>
      </w:r>
      <w:r w:rsidRPr="00ED3B0B">
        <w:rPr>
          <w:rFonts w:ascii="Simplified Arabic" w:hAnsi="Simplified Arabic" w:cs="Simplified Arabic"/>
          <w:sz w:val="26"/>
          <w:szCs w:val="26"/>
        </w:rPr>
        <w:t xml:space="preserve"> </w:t>
      </w:r>
      <w:r w:rsidR="00734D33" w:rsidRPr="00ED3B0B">
        <w:rPr>
          <w:rFonts w:ascii="Simplified Arabic" w:hAnsi="Simplified Arabic" w:cs="Simplified Arabic"/>
          <w:sz w:val="26"/>
          <w:szCs w:val="26"/>
        </w:rPr>
        <w:t>JSC)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، </w:t>
      </w:r>
      <w:r>
        <w:rPr>
          <w:rFonts w:ascii="Simplified Arabic" w:hAnsi="Simplified Arabic" w:cs="Simplified Arabic" w:hint="cs"/>
          <w:sz w:val="26"/>
          <w:szCs w:val="26"/>
          <w:rtl/>
        </w:rPr>
        <w:t>وحسابات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نقدية (تنغي جمهورية كازاخستان والدولار الأمريكي</w:t>
      </w:r>
      <w:r w:rsidR="00734D33" w:rsidRPr="00ED3B0B">
        <w:rPr>
          <w:rFonts w:ascii="Simplified Arabic" w:hAnsi="Simplified Arabic" w:cs="Simplified Arabic" w:hint="cs"/>
          <w:sz w:val="26"/>
          <w:szCs w:val="26"/>
          <w:rtl/>
        </w:rPr>
        <w:t>)،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734D33" w:rsidRPr="00ED3B0B">
        <w:rPr>
          <w:rFonts w:ascii="Simplified Arabic" w:hAnsi="Simplified Arabic" w:cs="Simplified Arabic" w:hint="cs"/>
          <w:sz w:val="26"/>
          <w:szCs w:val="26"/>
          <w:rtl/>
        </w:rPr>
        <w:t>وحسابات الودائع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المصرفية</w:t>
      </w:r>
      <w:r w:rsidRPr="00ED3B0B">
        <w:rPr>
          <w:rFonts w:ascii="Simplified Arabic" w:hAnsi="Simplified Arabic" w:cs="Simplified Arabic"/>
          <w:sz w:val="26"/>
          <w:szCs w:val="26"/>
        </w:rPr>
        <w:t>.</w:t>
      </w:r>
    </w:p>
    <w:p w:rsidR="00ED3B0B" w:rsidRPr="00ED3B0B" w:rsidRDefault="00ED3B0B" w:rsidP="00ED3B0B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D3B0B">
        <w:rPr>
          <w:rFonts w:ascii="Simplified Arabic" w:hAnsi="Simplified Arabic" w:cs="Simplified Arabic"/>
          <w:sz w:val="26"/>
          <w:szCs w:val="26"/>
          <w:rtl/>
        </w:rPr>
        <w:t>تبدأ السنة المالية للتقارير في 1 يناير وتنتهي في 31 ديسمبر</w:t>
      </w:r>
      <w:r w:rsidRPr="00ED3B0B">
        <w:rPr>
          <w:rFonts w:ascii="Simplified Arabic" w:hAnsi="Simplified Arabic" w:cs="Simplified Arabic"/>
          <w:sz w:val="26"/>
          <w:szCs w:val="26"/>
        </w:rPr>
        <w:t>.</w:t>
      </w:r>
    </w:p>
    <w:p w:rsidR="00ED3B0B" w:rsidRPr="00ED3B0B" w:rsidRDefault="00ED3B0B" w:rsidP="00734D3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لعام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2019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بلغت الموارد المالية للمنظمة الإسلامية للأمن الغذائي 749103 دولار أمريكي من المساهمة السنوية من جمهورية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كازاخستان،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وكذلك المساعدة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المالية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>بمبلغ 29400 دولار امريكي</w:t>
      </w:r>
      <w:r w:rsidRPr="00ED3B0B">
        <w:rPr>
          <w:rFonts w:ascii="Simplified Arabic" w:hAnsi="Simplified Arabic" w:cs="Simplified Arabic"/>
          <w:sz w:val="26"/>
          <w:szCs w:val="26"/>
        </w:rPr>
        <w:t>.</w:t>
      </w:r>
    </w:p>
    <w:p w:rsidR="002705F4" w:rsidRDefault="00ED3B0B" w:rsidP="00734D33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بالنسبة للفترة المشمولة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بالتقرير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بلغت المصروفات النقدية والمصرفية 679688 دولار </w:t>
      </w:r>
      <w:r w:rsidRPr="00ED3B0B">
        <w:rPr>
          <w:rFonts w:ascii="Simplified Arabic" w:hAnsi="Simplified Arabic" w:cs="Simplified Arabic" w:hint="cs"/>
          <w:sz w:val="26"/>
          <w:szCs w:val="26"/>
          <w:rtl/>
        </w:rPr>
        <w:t>أمريكي،</w:t>
      </w:r>
      <w:r w:rsidRPr="00ED3B0B">
        <w:rPr>
          <w:rFonts w:ascii="Simplified Arabic" w:hAnsi="Simplified Arabic" w:cs="Simplified Arabic"/>
          <w:sz w:val="26"/>
          <w:szCs w:val="26"/>
          <w:rtl/>
        </w:rPr>
        <w:t xml:space="preserve"> حسب مصادر بنود الإنفاق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 التالية:</w:t>
      </w:r>
    </w:p>
    <w:tbl>
      <w:tblPr>
        <w:tblStyle w:val="TableGrid"/>
        <w:bidiVisual/>
        <w:tblW w:w="9639" w:type="dxa"/>
        <w:tblInd w:w="442" w:type="dxa"/>
        <w:tblLook w:val="04A0" w:firstRow="1" w:lastRow="0" w:firstColumn="1" w:lastColumn="0" w:noHBand="0" w:noVBand="1"/>
      </w:tblPr>
      <w:tblGrid>
        <w:gridCol w:w="1470"/>
        <w:gridCol w:w="5475"/>
        <w:gridCol w:w="2694"/>
      </w:tblGrid>
      <w:tr w:rsidR="00ED3B0B" w:rsidTr="00ED3B0B">
        <w:trPr>
          <w:trHeight w:val="483"/>
        </w:trPr>
        <w:tc>
          <w:tcPr>
            <w:tcW w:w="1470" w:type="dxa"/>
            <w:vAlign w:val="center"/>
          </w:tcPr>
          <w:p w:rsidR="00ED3B0B" w:rsidRPr="00987580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val="en-GB"/>
              </w:rPr>
              <w:t>الرقم</w:t>
            </w:r>
          </w:p>
        </w:tc>
        <w:tc>
          <w:tcPr>
            <w:tcW w:w="5475" w:type="dxa"/>
            <w:vAlign w:val="center"/>
          </w:tcPr>
          <w:p w:rsidR="00ED3B0B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2694" w:type="dxa"/>
            <w:vAlign w:val="center"/>
          </w:tcPr>
          <w:p w:rsidR="00ED3B0B" w:rsidRPr="00987580" w:rsidRDefault="00ED3B0B" w:rsidP="00ED3B0B">
            <w:pPr>
              <w:ind w:left="340" w:right="-3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النفقات</w:t>
            </w:r>
          </w:p>
        </w:tc>
      </w:tr>
      <w:tr w:rsidR="00ED3B0B" w:rsidTr="00ED3B0B">
        <w:tc>
          <w:tcPr>
            <w:tcW w:w="1470" w:type="dxa"/>
            <w:vAlign w:val="center"/>
          </w:tcPr>
          <w:p w:rsidR="00ED3B0B" w:rsidRPr="00440DDD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475" w:type="dxa"/>
            <w:vAlign w:val="center"/>
          </w:tcPr>
          <w:p w:rsidR="00ED3B0B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تعويضات الافراد </w:t>
            </w:r>
          </w:p>
        </w:tc>
        <w:tc>
          <w:tcPr>
            <w:tcW w:w="2694" w:type="dxa"/>
            <w:vAlign w:val="center"/>
          </w:tcPr>
          <w:p w:rsidR="00ED3B0B" w:rsidRPr="00695C71" w:rsidRDefault="00ED3B0B" w:rsidP="00ED3B0B">
            <w:pPr>
              <w:ind w:left="340"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95C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303 687</w:t>
            </w:r>
          </w:p>
        </w:tc>
      </w:tr>
      <w:tr w:rsidR="00ED3B0B" w:rsidTr="00ED3B0B">
        <w:tc>
          <w:tcPr>
            <w:tcW w:w="1470" w:type="dxa"/>
            <w:vAlign w:val="center"/>
          </w:tcPr>
          <w:p w:rsidR="00ED3B0B" w:rsidRPr="00440DDD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475" w:type="dxa"/>
            <w:vAlign w:val="center"/>
          </w:tcPr>
          <w:p w:rsidR="00ED3B0B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النفقات المتكررة</w:t>
            </w:r>
          </w:p>
        </w:tc>
        <w:tc>
          <w:tcPr>
            <w:tcW w:w="2694" w:type="dxa"/>
            <w:vAlign w:val="center"/>
          </w:tcPr>
          <w:p w:rsidR="00ED3B0B" w:rsidRPr="00695C71" w:rsidRDefault="00ED3B0B" w:rsidP="00ED3B0B">
            <w:pPr>
              <w:ind w:left="340"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95C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172 949</w:t>
            </w:r>
          </w:p>
        </w:tc>
      </w:tr>
      <w:tr w:rsidR="00ED3B0B" w:rsidTr="00ED3B0B">
        <w:tc>
          <w:tcPr>
            <w:tcW w:w="1470" w:type="dxa"/>
            <w:vAlign w:val="center"/>
          </w:tcPr>
          <w:p w:rsidR="00ED3B0B" w:rsidRPr="00440DDD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475" w:type="dxa"/>
            <w:vAlign w:val="center"/>
          </w:tcPr>
          <w:p w:rsidR="00ED3B0B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اقتناء الأثاث والمعدات</w:t>
            </w:r>
          </w:p>
        </w:tc>
        <w:tc>
          <w:tcPr>
            <w:tcW w:w="2694" w:type="dxa"/>
            <w:vAlign w:val="center"/>
          </w:tcPr>
          <w:p w:rsidR="00ED3B0B" w:rsidRPr="00695C71" w:rsidRDefault="00ED3B0B" w:rsidP="00ED3B0B">
            <w:pPr>
              <w:ind w:left="340"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95C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124 979</w:t>
            </w:r>
          </w:p>
        </w:tc>
      </w:tr>
      <w:tr w:rsidR="00ED3B0B" w:rsidTr="00ED3B0B">
        <w:tc>
          <w:tcPr>
            <w:tcW w:w="1470" w:type="dxa"/>
            <w:vAlign w:val="center"/>
          </w:tcPr>
          <w:p w:rsidR="00ED3B0B" w:rsidRPr="00440DDD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5475" w:type="dxa"/>
            <w:vAlign w:val="center"/>
          </w:tcPr>
          <w:p w:rsidR="00ED3B0B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المؤتمرات والاجتماعات</w:t>
            </w:r>
          </w:p>
        </w:tc>
        <w:tc>
          <w:tcPr>
            <w:tcW w:w="2694" w:type="dxa"/>
            <w:vAlign w:val="center"/>
          </w:tcPr>
          <w:p w:rsidR="00ED3B0B" w:rsidRPr="00695C71" w:rsidRDefault="00ED3B0B" w:rsidP="00ED3B0B">
            <w:pPr>
              <w:ind w:left="340"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95C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41 600</w:t>
            </w:r>
          </w:p>
        </w:tc>
      </w:tr>
      <w:tr w:rsidR="00ED3B0B" w:rsidTr="00ED3B0B">
        <w:tc>
          <w:tcPr>
            <w:tcW w:w="1470" w:type="dxa"/>
            <w:vAlign w:val="center"/>
          </w:tcPr>
          <w:p w:rsidR="00ED3B0B" w:rsidRPr="00440DDD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40DD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475" w:type="dxa"/>
            <w:vAlign w:val="center"/>
          </w:tcPr>
          <w:p w:rsidR="00ED3B0B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32CD9">
              <w:rPr>
                <w:rFonts w:ascii="Simplified Arabic" w:hAnsi="Simplified Arabic" w:cs="Simplified Arabic"/>
                <w:sz w:val="28"/>
                <w:szCs w:val="28"/>
                <w:rtl/>
              </w:rPr>
              <w:t>البرنامج والأنشطة</w:t>
            </w:r>
          </w:p>
        </w:tc>
        <w:tc>
          <w:tcPr>
            <w:tcW w:w="2694" w:type="dxa"/>
            <w:vAlign w:val="center"/>
          </w:tcPr>
          <w:p w:rsidR="00ED3B0B" w:rsidRPr="00695C71" w:rsidRDefault="00ED3B0B" w:rsidP="00ED3B0B">
            <w:pPr>
              <w:ind w:left="340"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95C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36 473</w:t>
            </w:r>
          </w:p>
        </w:tc>
      </w:tr>
      <w:tr w:rsidR="00ED3B0B" w:rsidTr="00ED3B0B">
        <w:tc>
          <w:tcPr>
            <w:tcW w:w="1470" w:type="dxa"/>
            <w:vAlign w:val="center"/>
          </w:tcPr>
          <w:p w:rsidR="00ED3B0B" w:rsidRPr="00440DDD" w:rsidRDefault="00ED3B0B" w:rsidP="00ED3B0B">
            <w:pPr>
              <w:ind w:left="340" w:right="-34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75" w:type="dxa"/>
            <w:vAlign w:val="center"/>
          </w:tcPr>
          <w:p w:rsidR="00ED3B0B" w:rsidRPr="00C85C02" w:rsidRDefault="00ED3B0B" w:rsidP="00ED3B0B">
            <w:pPr>
              <w:bidi/>
              <w:ind w:left="340" w:right="-34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85C0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</w:t>
            </w:r>
            <w:r w:rsidRPr="00C85C0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مجموع</w:t>
            </w:r>
          </w:p>
        </w:tc>
        <w:tc>
          <w:tcPr>
            <w:tcW w:w="2694" w:type="dxa"/>
            <w:vAlign w:val="center"/>
          </w:tcPr>
          <w:p w:rsidR="00ED3B0B" w:rsidRPr="00695C71" w:rsidRDefault="00ED3B0B" w:rsidP="00ED3B0B">
            <w:pPr>
              <w:ind w:left="340" w:right="-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5C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679 688</w:t>
            </w:r>
          </w:p>
        </w:tc>
      </w:tr>
    </w:tbl>
    <w:p w:rsidR="00ED3B0B" w:rsidRDefault="00ED3B0B" w:rsidP="00ED3B0B">
      <w:pPr>
        <w:bidi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ED3B0B" w:rsidRDefault="00ED3B0B" w:rsidP="00F55486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ED3B0B">
        <w:rPr>
          <w:rFonts w:ascii="Simplified Arabic" w:hAnsi="Simplified Arabic" w:cs="Simplified Arabic"/>
          <w:b/>
          <w:bCs/>
          <w:sz w:val="26"/>
          <w:szCs w:val="26"/>
          <w:rtl/>
        </w:rPr>
        <w:t>يتضح من الجدول رقم 1 أن بند المصروفات رقم 1 "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تعويضات</w:t>
      </w:r>
      <w:r w:rsidRPr="00ED3B0B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الموظفين" بلغ</w:t>
      </w:r>
      <w:r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</w:t>
      </w:r>
      <w:r w:rsidRPr="00ED3B0B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303687 دولار أمريكي.</w:t>
      </w:r>
    </w:p>
    <w:tbl>
      <w:tblPr>
        <w:tblStyle w:val="TableGrid"/>
        <w:bidiVisual/>
        <w:tblW w:w="9139" w:type="dxa"/>
        <w:jc w:val="center"/>
        <w:tblLook w:val="04A0" w:firstRow="1" w:lastRow="0" w:firstColumn="1" w:lastColumn="0" w:noHBand="0" w:noVBand="1"/>
      </w:tblPr>
      <w:tblGrid>
        <w:gridCol w:w="1059"/>
        <w:gridCol w:w="5127"/>
        <w:gridCol w:w="2953"/>
      </w:tblGrid>
      <w:tr w:rsidR="00ED3B0B" w:rsidTr="00F55486">
        <w:trPr>
          <w:trHeight w:val="20"/>
          <w:jc w:val="center"/>
        </w:trPr>
        <w:tc>
          <w:tcPr>
            <w:tcW w:w="1059" w:type="dxa"/>
            <w:vAlign w:val="center"/>
          </w:tcPr>
          <w:p w:rsidR="00ED3B0B" w:rsidRPr="00146C1E" w:rsidRDefault="00ED3B0B" w:rsidP="00F5548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الرقم </w:t>
            </w:r>
          </w:p>
        </w:tc>
        <w:tc>
          <w:tcPr>
            <w:tcW w:w="5127" w:type="dxa"/>
            <w:vAlign w:val="center"/>
          </w:tcPr>
          <w:p w:rsidR="00ED3B0B" w:rsidRDefault="00ED3B0B" w:rsidP="00F55486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البند</w:t>
            </w:r>
          </w:p>
        </w:tc>
        <w:tc>
          <w:tcPr>
            <w:tcW w:w="2953" w:type="dxa"/>
            <w:vAlign w:val="center"/>
          </w:tcPr>
          <w:p w:rsidR="00ED3B0B" w:rsidRPr="00146C1E" w:rsidRDefault="00ED3B0B" w:rsidP="00F554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النفقات بالدولار</w:t>
            </w:r>
          </w:p>
        </w:tc>
      </w:tr>
      <w:tr w:rsidR="00BA0B29" w:rsidTr="00F55486">
        <w:trPr>
          <w:trHeight w:val="20"/>
          <w:jc w:val="center"/>
        </w:trPr>
        <w:tc>
          <w:tcPr>
            <w:tcW w:w="1059" w:type="dxa"/>
            <w:vAlign w:val="center"/>
          </w:tcPr>
          <w:p w:rsidR="00BA0B29" w:rsidRPr="00146C1E" w:rsidRDefault="00BA0B29" w:rsidP="00F5548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1.1</w:t>
            </w:r>
          </w:p>
        </w:tc>
        <w:tc>
          <w:tcPr>
            <w:tcW w:w="5127" w:type="dxa"/>
            <w:vAlign w:val="center"/>
          </w:tcPr>
          <w:p w:rsidR="00BA0B29" w:rsidRPr="00C85C02" w:rsidRDefault="00BA0B29" w:rsidP="00F55486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الرواتب</w:t>
            </w:r>
          </w:p>
        </w:tc>
        <w:tc>
          <w:tcPr>
            <w:tcW w:w="2953" w:type="dxa"/>
          </w:tcPr>
          <w:p w:rsidR="00BA0B29" w:rsidRPr="00BA0B29" w:rsidRDefault="00BA0B29" w:rsidP="00F554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276 404</w:t>
            </w:r>
          </w:p>
        </w:tc>
      </w:tr>
      <w:tr w:rsidR="00BA0B29" w:rsidTr="00F55486">
        <w:trPr>
          <w:trHeight w:val="20"/>
          <w:jc w:val="center"/>
        </w:trPr>
        <w:tc>
          <w:tcPr>
            <w:tcW w:w="1059" w:type="dxa"/>
            <w:vAlign w:val="center"/>
          </w:tcPr>
          <w:p w:rsidR="00BA0B29" w:rsidRPr="00146C1E" w:rsidRDefault="00BA0B29" w:rsidP="00F5548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1.2</w:t>
            </w:r>
          </w:p>
        </w:tc>
        <w:tc>
          <w:tcPr>
            <w:tcW w:w="5127" w:type="dxa"/>
            <w:vAlign w:val="center"/>
          </w:tcPr>
          <w:p w:rsidR="00BA0B29" w:rsidRPr="00C85C02" w:rsidRDefault="00BA0B29" w:rsidP="00F55486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البدلات</w:t>
            </w:r>
          </w:p>
        </w:tc>
        <w:tc>
          <w:tcPr>
            <w:tcW w:w="2953" w:type="dxa"/>
          </w:tcPr>
          <w:p w:rsidR="00BA0B29" w:rsidRPr="00BA0B29" w:rsidRDefault="00BA0B29" w:rsidP="00F554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17 743</w:t>
            </w:r>
          </w:p>
        </w:tc>
      </w:tr>
      <w:tr w:rsidR="00BA0B29" w:rsidTr="00F55486">
        <w:trPr>
          <w:trHeight w:val="20"/>
          <w:jc w:val="center"/>
        </w:trPr>
        <w:tc>
          <w:tcPr>
            <w:tcW w:w="1059" w:type="dxa"/>
            <w:vAlign w:val="center"/>
          </w:tcPr>
          <w:p w:rsidR="00BA0B29" w:rsidRPr="00146C1E" w:rsidRDefault="00BA0B29" w:rsidP="00F5548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1.3</w:t>
            </w:r>
          </w:p>
        </w:tc>
        <w:tc>
          <w:tcPr>
            <w:tcW w:w="5127" w:type="dxa"/>
            <w:vAlign w:val="center"/>
          </w:tcPr>
          <w:p w:rsidR="00BA0B29" w:rsidRPr="00C85C02" w:rsidRDefault="00BA0B29" w:rsidP="00F55486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مكافآت أخرى</w:t>
            </w:r>
          </w:p>
        </w:tc>
        <w:tc>
          <w:tcPr>
            <w:tcW w:w="2953" w:type="dxa"/>
          </w:tcPr>
          <w:p w:rsidR="00BA0B29" w:rsidRPr="00BA0B29" w:rsidRDefault="00BA0B29" w:rsidP="00F554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9 540</w:t>
            </w:r>
          </w:p>
        </w:tc>
      </w:tr>
      <w:tr w:rsidR="00BA0B29" w:rsidTr="00F55486">
        <w:trPr>
          <w:trHeight w:val="20"/>
          <w:jc w:val="center"/>
        </w:trPr>
        <w:tc>
          <w:tcPr>
            <w:tcW w:w="1059" w:type="dxa"/>
            <w:vAlign w:val="center"/>
          </w:tcPr>
          <w:p w:rsidR="00BA0B29" w:rsidRPr="009A4562" w:rsidRDefault="00BA0B29" w:rsidP="00F55486">
            <w:pPr>
              <w:jc w:val="both"/>
            </w:pPr>
          </w:p>
        </w:tc>
        <w:tc>
          <w:tcPr>
            <w:tcW w:w="5127" w:type="dxa"/>
            <w:vAlign w:val="center"/>
          </w:tcPr>
          <w:p w:rsidR="00BA0B29" w:rsidRPr="00C85C02" w:rsidRDefault="00BA0B29" w:rsidP="00F55486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C85C02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C85C02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2953" w:type="dxa"/>
          </w:tcPr>
          <w:p w:rsidR="00BA0B29" w:rsidRPr="00BA0B29" w:rsidRDefault="00BA0B29" w:rsidP="00F554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303 687</w:t>
            </w:r>
          </w:p>
        </w:tc>
      </w:tr>
    </w:tbl>
    <w:p w:rsidR="00ED3B0B" w:rsidRDefault="00ED3B0B" w:rsidP="00ED3B0B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A0B29" w:rsidRDefault="00BA0B29" w:rsidP="00BA0B29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BA0B29">
        <w:rPr>
          <w:rFonts w:ascii="Simplified Arabic" w:hAnsi="Simplified Arabic" w:cs="Simplified Arabic"/>
          <w:b/>
          <w:bCs/>
          <w:sz w:val="26"/>
          <w:szCs w:val="26"/>
          <w:rtl/>
        </w:rPr>
        <w:t>يتضح من الجدول رقم 1 أن بند المصروفات رقم 2 "النفقات الجارية" يبلغ 172949 دولارًا أمريكيًا.</w:t>
      </w:r>
    </w:p>
    <w:tbl>
      <w:tblPr>
        <w:tblStyle w:val="TableGrid"/>
        <w:bidiVisual/>
        <w:tblW w:w="9072" w:type="dxa"/>
        <w:tblInd w:w="322" w:type="dxa"/>
        <w:tblLook w:val="04A0" w:firstRow="1" w:lastRow="0" w:firstColumn="1" w:lastColumn="0" w:noHBand="0" w:noVBand="1"/>
      </w:tblPr>
      <w:tblGrid>
        <w:gridCol w:w="992"/>
        <w:gridCol w:w="5954"/>
        <w:gridCol w:w="2126"/>
      </w:tblGrid>
      <w:tr w:rsidR="00BA0B29" w:rsidRPr="00CD133F" w:rsidTr="00F55486">
        <w:trPr>
          <w:trHeight w:val="20"/>
        </w:trPr>
        <w:tc>
          <w:tcPr>
            <w:tcW w:w="992" w:type="dxa"/>
            <w:vAlign w:val="center"/>
          </w:tcPr>
          <w:p w:rsidR="00BA0B29" w:rsidRPr="00CD133F" w:rsidRDefault="00BA0B29" w:rsidP="005A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5954" w:type="dxa"/>
          </w:tcPr>
          <w:p w:rsidR="00BA0B29" w:rsidRPr="00CD133F" w:rsidRDefault="00BA0B29" w:rsidP="005A733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البند</w:t>
            </w:r>
          </w:p>
        </w:tc>
        <w:tc>
          <w:tcPr>
            <w:tcW w:w="2126" w:type="dxa"/>
            <w:vAlign w:val="center"/>
          </w:tcPr>
          <w:p w:rsidR="00BA0B29" w:rsidRPr="00CD133F" w:rsidRDefault="00BA0B29" w:rsidP="005A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BA0B29" w:rsidRPr="00CD133F" w:rsidTr="00F55486">
        <w:trPr>
          <w:trHeight w:val="20"/>
        </w:trPr>
        <w:tc>
          <w:tcPr>
            <w:tcW w:w="992" w:type="dxa"/>
          </w:tcPr>
          <w:p w:rsidR="00BA0B29" w:rsidRPr="00CD133F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2.1</w:t>
            </w:r>
          </w:p>
        </w:tc>
        <w:tc>
          <w:tcPr>
            <w:tcW w:w="5954" w:type="dxa"/>
          </w:tcPr>
          <w:p w:rsidR="00BA0B29" w:rsidRPr="00CD133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النقل والسفر</w:t>
            </w:r>
          </w:p>
        </w:tc>
        <w:tc>
          <w:tcPr>
            <w:tcW w:w="2126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98 653</w:t>
            </w:r>
          </w:p>
        </w:tc>
      </w:tr>
      <w:tr w:rsidR="00BA0B29" w:rsidRPr="00CD133F" w:rsidTr="00F55486">
        <w:trPr>
          <w:trHeight w:val="20"/>
        </w:trPr>
        <w:tc>
          <w:tcPr>
            <w:tcW w:w="992" w:type="dxa"/>
          </w:tcPr>
          <w:p w:rsidR="00BA0B29" w:rsidRPr="00CD133F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2.2</w:t>
            </w:r>
          </w:p>
        </w:tc>
        <w:tc>
          <w:tcPr>
            <w:tcW w:w="5954" w:type="dxa"/>
          </w:tcPr>
          <w:p w:rsidR="00BA0B29" w:rsidRPr="00CD133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ص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يانة والتصليح</w:t>
            </w:r>
          </w:p>
        </w:tc>
        <w:tc>
          <w:tcPr>
            <w:tcW w:w="2126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3 741</w:t>
            </w:r>
          </w:p>
        </w:tc>
      </w:tr>
      <w:tr w:rsidR="00BA0B29" w:rsidRPr="00CD133F" w:rsidTr="00F55486">
        <w:trPr>
          <w:trHeight w:val="20"/>
        </w:trPr>
        <w:tc>
          <w:tcPr>
            <w:tcW w:w="992" w:type="dxa"/>
          </w:tcPr>
          <w:p w:rsidR="00BA0B29" w:rsidRPr="00CD133F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2.3</w:t>
            </w:r>
          </w:p>
        </w:tc>
        <w:tc>
          <w:tcPr>
            <w:tcW w:w="5954" w:type="dxa"/>
          </w:tcPr>
          <w:p w:rsidR="00BA0B29" w:rsidRPr="00CD133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 xml:space="preserve">إدارة </w:t>
            </w:r>
            <w:r w:rsidRPr="00CD133F">
              <w:rPr>
                <w:rFonts w:ascii="Simplified Arabic" w:hAnsi="Simplified Arabic" w:cs="Simplified Arabic" w:hint="cs"/>
                <w:b/>
                <w:bCs/>
                <w:rtl/>
              </w:rPr>
              <w:t>ال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مكتب</w:t>
            </w:r>
          </w:p>
        </w:tc>
        <w:tc>
          <w:tcPr>
            <w:tcW w:w="2126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67 266</w:t>
            </w:r>
          </w:p>
        </w:tc>
      </w:tr>
      <w:tr w:rsidR="00BA0B29" w:rsidRPr="00CD133F" w:rsidTr="00F55486">
        <w:trPr>
          <w:trHeight w:val="20"/>
        </w:trPr>
        <w:tc>
          <w:tcPr>
            <w:tcW w:w="992" w:type="dxa"/>
          </w:tcPr>
          <w:p w:rsidR="00BA0B29" w:rsidRPr="00CD133F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2.4</w:t>
            </w:r>
          </w:p>
        </w:tc>
        <w:tc>
          <w:tcPr>
            <w:tcW w:w="5954" w:type="dxa"/>
          </w:tcPr>
          <w:p w:rsidR="00BA0B29" w:rsidRPr="00CD133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التمثيل والاستقبال</w:t>
            </w:r>
          </w:p>
        </w:tc>
        <w:tc>
          <w:tcPr>
            <w:tcW w:w="2126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A0B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3 289</w:t>
            </w:r>
          </w:p>
        </w:tc>
      </w:tr>
      <w:tr w:rsidR="00BA0B29" w:rsidRPr="00CD133F" w:rsidTr="00F55486">
        <w:trPr>
          <w:trHeight w:val="20"/>
        </w:trPr>
        <w:tc>
          <w:tcPr>
            <w:tcW w:w="992" w:type="dxa"/>
          </w:tcPr>
          <w:p w:rsidR="00BA0B29" w:rsidRPr="00CD133F" w:rsidRDefault="00BA0B29" w:rsidP="00BA0B2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4" w:type="dxa"/>
          </w:tcPr>
          <w:p w:rsidR="00BA0B29" w:rsidRPr="00CD133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CD133F">
              <w:rPr>
                <w:rFonts w:ascii="Simplified Arabic" w:hAnsi="Simplified Arabic" w:cs="Simplified Arabic" w:hint="cs"/>
                <w:b/>
                <w:bCs/>
                <w:rtl/>
              </w:rPr>
              <w:t>ال</w:t>
            </w:r>
            <w:r w:rsidRPr="00CD133F">
              <w:rPr>
                <w:rFonts w:ascii="Simplified Arabic" w:hAnsi="Simplified Arabic" w:cs="Simplified Arabic"/>
                <w:b/>
                <w:bCs/>
                <w:rtl/>
              </w:rPr>
              <w:t>مجموع</w:t>
            </w:r>
          </w:p>
        </w:tc>
        <w:tc>
          <w:tcPr>
            <w:tcW w:w="2126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172 949</w:t>
            </w:r>
          </w:p>
        </w:tc>
      </w:tr>
    </w:tbl>
    <w:p w:rsidR="00BA0B29" w:rsidRDefault="00BA0B29" w:rsidP="00BA0B29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A0B29" w:rsidRDefault="00BA0B29" w:rsidP="00BA0B29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BA0B29">
        <w:rPr>
          <w:rFonts w:ascii="Simplified Arabic" w:hAnsi="Simplified Arabic" w:cs="Simplified Arabic"/>
          <w:b/>
          <w:bCs/>
          <w:sz w:val="26"/>
          <w:szCs w:val="26"/>
          <w:rtl/>
        </w:rPr>
        <w:t>يتبين من الجدول رقم 1 أن بند المصروفات رقم 3 «الأثاث والتجهيزات» هو 124979 دولار أمريكي.</w:t>
      </w:r>
    </w:p>
    <w:tbl>
      <w:tblPr>
        <w:tblStyle w:val="TableGrid"/>
        <w:bidiVisual/>
        <w:tblW w:w="9072" w:type="dxa"/>
        <w:tblInd w:w="322" w:type="dxa"/>
        <w:tblLook w:val="04A0" w:firstRow="1" w:lastRow="0" w:firstColumn="1" w:lastColumn="0" w:noHBand="0" w:noVBand="1"/>
      </w:tblPr>
      <w:tblGrid>
        <w:gridCol w:w="1134"/>
        <w:gridCol w:w="5954"/>
        <w:gridCol w:w="1984"/>
      </w:tblGrid>
      <w:tr w:rsidR="00BA0B29" w:rsidTr="00F55486">
        <w:trPr>
          <w:trHeight w:val="20"/>
        </w:trPr>
        <w:tc>
          <w:tcPr>
            <w:tcW w:w="1134" w:type="dxa"/>
            <w:vAlign w:val="center"/>
          </w:tcPr>
          <w:p w:rsidR="00BA0B29" w:rsidRPr="00CD133F" w:rsidRDefault="00BA0B29" w:rsidP="005A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5954" w:type="dxa"/>
          </w:tcPr>
          <w:p w:rsidR="00BA0B29" w:rsidRPr="000E1C61" w:rsidRDefault="00BA0B29" w:rsidP="005A733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البند </w:t>
            </w:r>
          </w:p>
        </w:tc>
        <w:tc>
          <w:tcPr>
            <w:tcW w:w="1984" w:type="dxa"/>
            <w:vAlign w:val="center"/>
          </w:tcPr>
          <w:p w:rsidR="00BA0B29" w:rsidRPr="00CD133F" w:rsidRDefault="00BA0B29" w:rsidP="005A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BA0B29" w:rsidTr="00F55486">
        <w:trPr>
          <w:trHeight w:val="20"/>
        </w:trPr>
        <w:tc>
          <w:tcPr>
            <w:tcW w:w="1134" w:type="dxa"/>
          </w:tcPr>
          <w:p w:rsidR="00BA0B29" w:rsidRPr="00CC14D5" w:rsidRDefault="00BA0B29" w:rsidP="00BA0B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3.0</w:t>
            </w:r>
          </w:p>
        </w:tc>
        <w:tc>
          <w:tcPr>
            <w:tcW w:w="5954" w:type="dxa"/>
          </w:tcPr>
          <w:p w:rsidR="00BA0B29" w:rsidRPr="000E1C61" w:rsidRDefault="00BA0B29" w:rsidP="00BA0B29">
            <w:pPr>
              <w:bidi/>
              <w:ind w:right="-397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النفقات الرأسمالية</w:t>
            </w:r>
          </w:p>
        </w:tc>
        <w:tc>
          <w:tcPr>
            <w:tcW w:w="1984" w:type="dxa"/>
          </w:tcPr>
          <w:p w:rsidR="00BA0B29" w:rsidRPr="00BA0B29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B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</w:t>
            </w:r>
            <w:r w:rsidRPr="00BA0B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979</w:t>
            </w:r>
          </w:p>
        </w:tc>
      </w:tr>
      <w:tr w:rsidR="00BA0B29" w:rsidTr="00F55486">
        <w:trPr>
          <w:trHeight w:val="20"/>
        </w:trPr>
        <w:tc>
          <w:tcPr>
            <w:tcW w:w="1134" w:type="dxa"/>
          </w:tcPr>
          <w:p w:rsidR="00BA0B29" w:rsidRPr="00CC14D5" w:rsidRDefault="00BA0B29" w:rsidP="00BA0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3.1</w:t>
            </w:r>
          </w:p>
        </w:tc>
        <w:tc>
          <w:tcPr>
            <w:tcW w:w="5954" w:type="dxa"/>
          </w:tcPr>
          <w:p w:rsidR="00BA0B29" w:rsidRPr="00BA0B29" w:rsidRDefault="00BA0B29" w:rsidP="00BA0B29">
            <w:pPr>
              <w:bidi/>
              <w:ind w:right="-397"/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</w:pPr>
            <w:r w:rsidRPr="00BA0B29"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  <w:t xml:space="preserve">أثاث </w:t>
            </w:r>
            <w:r w:rsidRPr="00BA0B29">
              <w:rPr>
                <w:rFonts w:ascii="Simplified Arabic" w:hAnsi="Simplified Arabic" w:cs="Simplified Arabic" w:hint="cs"/>
                <w:i/>
                <w:iCs/>
                <w:sz w:val="24"/>
                <w:szCs w:val="24"/>
                <w:rtl/>
              </w:rPr>
              <w:t>ومعدات</w:t>
            </w:r>
          </w:p>
        </w:tc>
        <w:tc>
          <w:tcPr>
            <w:tcW w:w="1984" w:type="dxa"/>
          </w:tcPr>
          <w:p w:rsidR="00BA0B29" w:rsidRPr="00BA0B29" w:rsidRDefault="00BA0B29" w:rsidP="00BA0B2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46</w:t>
            </w: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590</w:t>
            </w:r>
          </w:p>
        </w:tc>
      </w:tr>
      <w:tr w:rsidR="00BA0B29" w:rsidTr="00F55486">
        <w:trPr>
          <w:trHeight w:val="20"/>
        </w:trPr>
        <w:tc>
          <w:tcPr>
            <w:tcW w:w="1134" w:type="dxa"/>
          </w:tcPr>
          <w:p w:rsidR="00BA0B29" w:rsidRPr="00CC14D5" w:rsidRDefault="00BA0B29" w:rsidP="00BA0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3.2</w:t>
            </w:r>
          </w:p>
        </w:tc>
        <w:tc>
          <w:tcPr>
            <w:tcW w:w="5954" w:type="dxa"/>
          </w:tcPr>
          <w:p w:rsidR="00BA0B29" w:rsidRPr="00BA0B29" w:rsidRDefault="00BA0B29" w:rsidP="00BA0B29">
            <w:pPr>
              <w:bidi/>
              <w:ind w:right="-397"/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</w:pPr>
            <w:r w:rsidRPr="00BA0B29"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  <w:t>مركبات</w:t>
            </w:r>
          </w:p>
        </w:tc>
        <w:tc>
          <w:tcPr>
            <w:tcW w:w="1984" w:type="dxa"/>
          </w:tcPr>
          <w:p w:rsidR="00BA0B29" w:rsidRPr="00BA0B29" w:rsidRDefault="00BA0B29" w:rsidP="00BA0B2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77</w:t>
            </w: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020</w:t>
            </w:r>
          </w:p>
        </w:tc>
      </w:tr>
      <w:tr w:rsidR="00BA0B29" w:rsidTr="00F55486">
        <w:trPr>
          <w:trHeight w:val="20"/>
        </w:trPr>
        <w:tc>
          <w:tcPr>
            <w:tcW w:w="1134" w:type="dxa"/>
          </w:tcPr>
          <w:p w:rsidR="00BA0B29" w:rsidRPr="00CC14D5" w:rsidRDefault="00BA0B29" w:rsidP="00BA0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3.3</w:t>
            </w:r>
          </w:p>
        </w:tc>
        <w:tc>
          <w:tcPr>
            <w:tcW w:w="5954" w:type="dxa"/>
          </w:tcPr>
          <w:p w:rsidR="00BA0B29" w:rsidRPr="00BA0B29" w:rsidRDefault="00BA0B29" w:rsidP="00BA0B29">
            <w:pPr>
              <w:bidi/>
              <w:ind w:right="-397"/>
              <w:rPr>
                <w:rFonts w:ascii="Simplified Arabic" w:hAnsi="Simplified Arabic" w:cs="Simplified Arabic"/>
                <w:i/>
                <w:iCs/>
                <w:sz w:val="24"/>
                <w:szCs w:val="24"/>
                <w:rtl/>
              </w:rPr>
            </w:pPr>
            <w:r w:rsidRPr="00BA0B29">
              <w:rPr>
                <w:rFonts w:ascii="Simplified Arabic" w:hAnsi="Simplified Arabic" w:cs="Simplified Arabic" w:hint="cs"/>
                <w:i/>
                <w:iCs/>
                <w:sz w:val="24"/>
                <w:szCs w:val="24"/>
                <w:rtl/>
              </w:rPr>
              <w:t>الصيانة</w:t>
            </w:r>
          </w:p>
        </w:tc>
        <w:tc>
          <w:tcPr>
            <w:tcW w:w="1984" w:type="dxa"/>
          </w:tcPr>
          <w:p w:rsidR="00BA0B29" w:rsidRPr="00BA0B29" w:rsidRDefault="00BA0B29" w:rsidP="00BA0B2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369</w:t>
            </w:r>
          </w:p>
        </w:tc>
      </w:tr>
      <w:tr w:rsidR="00BA0B29" w:rsidTr="00F55486">
        <w:trPr>
          <w:trHeight w:val="20"/>
        </w:trPr>
        <w:tc>
          <w:tcPr>
            <w:tcW w:w="1134" w:type="dxa"/>
          </w:tcPr>
          <w:p w:rsidR="00BA0B29" w:rsidRPr="00CC14D5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BA0B29" w:rsidRPr="000E1C61" w:rsidRDefault="00BA0B29" w:rsidP="00BA0B29">
            <w:pPr>
              <w:bidi/>
              <w:ind w:right="-397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1984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0B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</w:t>
            </w:r>
            <w:r w:rsidRPr="00BA0B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979</w:t>
            </w:r>
          </w:p>
        </w:tc>
      </w:tr>
    </w:tbl>
    <w:p w:rsidR="00BA0B29" w:rsidRDefault="00BA0B29" w:rsidP="00BA0B29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A0B29" w:rsidRDefault="00BA0B29" w:rsidP="00BA0B29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2F380C" w:rsidRDefault="002F380C" w:rsidP="002F380C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2F380C" w:rsidRDefault="002F380C" w:rsidP="002F380C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BA0B29" w:rsidRDefault="00BA0B29" w:rsidP="00F55486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BA0B29">
        <w:rPr>
          <w:rFonts w:ascii="Simplified Arabic" w:hAnsi="Simplified Arabic" w:cs="Simplified Arabic"/>
          <w:b/>
          <w:bCs/>
          <w:sz w:val="26"/>
          <w:szCs w:val="26"/>
          <w:rtl/>
        </w:rPr>
        <w:lastRenderedPageBreak/>
        <w:t>يتضح من الجدول رقم 1 أن بند المصروفات رقم 4 "المؤتمرات والاجتماعات" يبلغ 41600 دولار أمريكي.</w:t>
      </w:r>
    </w:p>
    <w:tbl>
      <w:tblPr>
        <w:tblStyle w:val="TableGrid"/>
        <w:bidiVisual/>
        <w:tblW w:w="9072" w:type="dxa"/>
        <w:tblInd w:w="323" w:type="dxa"/>
        <w:tblLook w:val="04A0" w:firstRow="1" w:lastRow="0" w:firstColumn="1" w:lastColumn="0" w:noHBand="0" w:noVBand="1"/>
      </w:tblPr>
      <w:tblGrid>
        <w:gridCol w:w="992"/>
        <w:gridCol w:w="6662"/>
        <w:gridCol w:w="1418"/>
      </w:tblGrid>
      <w:tr w:rsidR="00BA0B29" w:rsidTr="00F55486">
        <w:trPr>
          <w:trHeight w:val="20"/>
        </w:trPr>
        <w:tc>
          <w:tcPr>
            <w:tcW w:w="992" w:type="dxa"/>
            <w:vAlign w:val="center"/>
          </w:tcPr>
          <w:p w:rsidR="00BA0B29" w:rsidRPr="00CD133F" w:rsidRDefault="00BA0B29" w:rsidP="005A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الرقم</w:t>
            </w:r>
          </w:p>
        </w:tc>
        <w:tc>
          <w:tcPr>
            <w:tcW w:w="6662" w:type="dxa"/>
          </w:tcPr>
          <w:p w:rsidR="00BA0B29" w:rsidRPr="000E1C61" w:rsidRDefault="00BA0B29" w:rsidP="005A7335">
            <w:pPr>
              <w:bidi/>
              <w:ind w:right="-397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البند </w:t>
            </w:r>
          </w:p>
        </w:tc>
        <w:tc>
          <w:tcPr>
            <w:tcW w:w="1418" w:type="dxa"/>
            <w:vAlign w:val="center"/>
          </w:tcPr>
          <w:p w:rsidR="00BA0B29" w:rsidRPr="00CD133F" w:rsidRDefault="00BA0B29" w:rsidP="005A73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BA0B29" w:rsidTr="00F55486">
        <w:trPr>
          <w:trHeight w:val="20"/>
        </w:trPr>
        <w:tc>
          <w:tcPr>
            <w:tcW w:w="992" w:type="dxa"/>
          </w:tcPr>
          <w:p w:rsidR="00BA0B29" w:rsidRPr="002960E8" w:rsidRDefault="00BA0B29" w:rsidP="00BA0B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4.1</w:t>
            </w:r>
          </w:p>
        </w:tc>
        <w:tc>
          <w:tcPr>
            <w:tcW w:w="6662" w:type="dxa"/>
          </w:tcPr>
          <w:p w:rsidR="00BA0B29" w:rsidRPr="00050F7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المؤتمرات والاجتماعات </w:t>
            </w:r>
            <w:r w:rsidRPr="00050F7F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الرسمية </w:t>
            </w:r>
          </w:p>
        </w:tc>
        <w:tc>
          <w:tcPr>
            <w:tcW w:w="1418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621</w:t>
            </w:r>
          </w:p>
        </w:tc>
      </w:tr>
      <w:tr w:rsidR="00BA0B29" w:rsidTr="00F55486">
        <w:trPr>
          <w:trHeight w:val="20"/>
        </w:trPr>
        <w:tc>
          <w:tcPr>
            <w:tcW w:w="992" w:type="dxa"/>
          </w:tcPr>
          <w:p w:rsidR="00BA0B29" w:rsidRPr="002960E8" w:rsidRDefault="00BA0B29" w:rsidP="00BA0B29">
            <w:pPr>
              <w:tabs>
                <w:tab w:val="left" w:pos="57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4.2</w:t>
            </w:r>
          </w:p>
        </w:tc>
        <w:tc>
          <w:tcPr>
            <w:tcW w:w="6662" w:type="dxa"/>
          </w:tcPr>
          <w:p w:rsidR="00BA0B29" w:rsidRPr="00050F7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050F7F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اجتماعات مجلس الإدارة</w:t>
            </w:r>
          </w:p>
        </w:tc>
        <w:tc>
          <w:tcPr>
            <w:tcW w:w="1418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22</w:t>
            </w: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979</w:t>
            </w:r>
          </w:p>
        </w:tc>
      </w:tr>
      <w:tr w:rsidR="00BA0B29" w:rsidTr="00F55486">
        <w:trPr>
          <w:trHeight w:val="20"/>
        </w:trPr>
        <w:tc>
          <w:tcPr>
            <w:tcW w:w="992" w:type="dxa"/>
          </w:tcPr>
          <w:p w:rsidR="00BA0B29" w:rsidRPr="002960E8" w:rsidRDefault="00BA0B29" w:rsidP="00BA0B2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2" w:type="dxa"/>
          </w:tcPr>
          <w:p w:rsidR="00BA0B29" w:rsidRPr="00050F7F" w:rsidRDefault="00BA0B29" w:rsidP="00BA0B29">
            <w:pPr>
              <w:bidi/>
              <w:ind w:right="-397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0E1C61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Pr="000E1C61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مجموع</w:t>
            </w:r>
          </w:p>
        </w:tc>
        <w:tc>
          <w:tcPr>
            <w:tcW w:w="1418" w:type="dxa"/>
            <w:vAlign w:val="center"/>
          </w:tcPr>
          <w:p w:rsidR="00BA0B29" w:rsidRPr="00BA0B29" w:rsidRDefault="00BA0B29" w:rsidP="00B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41</w:t>
            </w: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B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600</w:t>
            </w:r>
          </w:p>
        </w:tc>
      </w:tr>
    </w:tbl>
    <w:p w:rsidR="00BA0B29" w:rsidRDefault="00BA0B29" w:rsidP="00BA0B29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AA7635" w:rsidRDefault="00BA0B29" w:rsidP="00F55486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BA0B29">
        <w:rPr>
          <w:rFonts w:ascii="Simplified Arabic" w:hAnsi="Simplified Arabic" w:cs="Simplified Arabic"/>
          <w:b/>
          <w:bCs/>
          <w:sz w:val="26"/>
          <w:szCs w:val="26"/>
          <w:rtl/>
        </w:rPr>
        <w:t>يتضح من الجدول رقم 1 أن بند المصروفات رقم 5 "البرنامج والأنشطة" يبلغ 36473 دولار أمريكي.</w:t>
      </w:r>
    </w:p>
    <w:tbl>
      <w:tblPr>
        <w:tblStyle w:val="TableGrid"/>
        <w:bidiVisual/>
        <w:tblW w:w="0" w:type="auto"/>
        <w:tblInd w:w="340" w:type="dxa"/>
        <w:tblLook w:val="04A0" w:firstRow="1" w:lastRow="0" w:firstColumn="1" w:lastColumn="0" w:noHBand="0" w:noVBand="1"/>
      </w:tblPr>
      <w:tblGrid>
        <w:gridCol w:w="975"/>
        <w:gridCol w:w="6663"/>
        <w:gridCol w:w="1701"/>
      </w:tblGrid>
      <w:tr w:rsidR="00AA7635" w:rsidTr="00F55486">
        <w:tc>
          <w:tcPr>
            <w:tcW w:w="975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الرقم </w:t>
            </w:r>
          </w:p>
        </w:tc>
        <w:tc>
          <w:tcPr>
            <w:tcW w:w="6663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البند</w:t>
            </w:r>
          </w:p>
        </w:tc>
        <w:tc>
          <w:tcPr>
            <w:tcW w:w="1701" w:type="dxa"/>
            <w:vAlign w:val="center"/>
          </w:tcPr>
          <w:p w:rsidR="00AA7635" w:rsidRPr="00CD133F" w:rsidRDefault="00AA7635" w:rsidP="00AA763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133F">
              <w:rPr>
                <w:rFonts w:asciiTheme="majorBidi" w:hAnsiTheme="majorBidi" w:cstheme="majorBidi" w:hint="cs"/>
                <w:b/>
                <w:bCs/>
                <w:rtl/>
              </w:rPr>
              <w:t>النفقات بالدولار</w:t>
            </w:r>
          </w:p>
        </w:tc>
      </w:tr>
      <w:tr w:rsidR="00AA7635" w:rsidTr="00F55486">
        <w:trPr>
          <w:trHeight w:val="1274"/>
        </w:trPr>
        <w:tc>
          <w:tcPr>
            <w:tcW w:w="975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5.1</w:t>
            </w:r>
          </w:p>
        </w:tc>
        <w:tc>
          <w:tcPr>
            <w:tcW w:w="6663" w:type="dxa"/>
          </w:tcPr>
          <w:p w:rsidR="00F55486" w:rsidRDefault="00AA7635" w:rsidP="00F55486">
            <w:pPr>
              <w:bidi/>
              <w:ind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Development of the IT product</w:t>
            </w:r>
          </w:p>
          <w:p w:rsidR="00F55486" w:rsidRDefault="00F55486" w:rsidP="00F55486">
            <w:pPr>
              <w:bidi/>
              <w:ind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(</w:t>
            </w:r>
            <w:r w:rsidR="00AA7635"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Workflow Electronic Document Management System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  <w:r w:rsidR="00AA7635"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,</w:t>
            </w:r>
          </w:p>
          <w:p w:rsidR="00AA7635" w:rsidRPr="00F55486" w:rsidRDefault="00AA7635" w:rsidP="00F55486">
            <w:pPr>
              <w:bidi/>
              <w:ind w:right="-340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val="en-US"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based on the </w:t>
            </w:r>
            <w:r w:rsid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(</w:t>
            </w: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ARTA SYNERGY</w:t>
            </w:r>
            <w:r w:rsid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)</w:t>
            </w: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Platform Program</w:t>
            </w:r>
          </w:p>
        </w:tc>
        <w:tc>
          <w:tcPr>
            <w:tcW w:w="1701" w:type="dxa"/>
            <w:vAlign w:val="center"/>
          </w:tcPr>
          <w:p w:rsidR="00AA7635" w:rsidRPr="00067447" w:rsidRDefault="00AA7635" w:rsidP="00AA76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6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</w:t>
            </w:r>
          </w:p>
        </w:tc>
      </w:tr>
      <w:tr w:rsidR="00AA7635" w:rsidTr="00F55486">
        <w:trPr>
          <w:trHeight w:val="1264"/>
        </w:trPr>
        <w:tc>
          <w:tcPr>
            <w:tcW w:w="975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5.2</w:t>
            </w:r>
          </w:p>
        </w:tc>
        <w:tc>
          <w:tcPr>
            <w:tcW w:w="6663" w:type="dxa"/>
          </w:tcPr>
          <w:p w:rsidR="00F55486" w:rsidRDefault="00AA7635" w:rsidP="00F55486">
            <w:pPr>
              <w:bidi/>
              <w:ind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Services to provide access to the </w:t>
            </w:r>
            <w:proofErr w:type="spellStart"/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Qlik</w:t>
            </w:r>
            <w:proofErr w:type="spellEnd"/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Sense technology</w:t>
            </w:r>
          </w:p>
          <w:p w:rsidR="00F55486" w:rsidRDefault="00AA7635" w:rsidP="00F55486">
            <w:pPr>
              <w:bidi/>
              <w:ind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platform and the creation of analytical applications</w:t>
            </w:r>
          </w:p>
          <w:p w:rsidR="00AA7635" w:rsidRPr="00F55486" w:rsidRDefault="00AA7635" w:rsidP="00F55486">
            <w:pPr>
              <w:bidi/>
              <w:ind w:right="-340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on demand (in order to create the IOFS Database)</w:t>
            </w:r>
          </w:p>
        </w:tc>
        <w:tc>
          <w:tcPr>
            <w:tcW w:w="1701" w:type="dxa"/>
            <w:vAlign w:val="center"/>
          </w:tcPr>
          <w:p w:rsidR="00AA7635" w:rsidRPr="00067447" w:rsidRDefault="00AA7635" w:rsidP="00AA76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6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958</w:t>
            </w:r>
          </w:p>
        </w:tc>
      </w:tr>
      <w:tr w:rsidR="00AA7635" w:rsidTr="00F55486">
        <w:trPr>
          <w:trHeight w:val="1268"/>
        </w:trPr>
        <w:tc>
          <w:tcPr>
            <w:tcW w:w="975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5.3</w:t>
            </w:r>
          </w:p>
        </w:tc>
        <w:tc>
          <w:tcPr>
            <w:tcW w:w="6663" w:type="dxa"/>
          </w:tcPr>
          <w:p w:rsidR="00AA7635" w:rsidRPr="00F55486" w:rsidRDefault="00AA7635" w:rsidP="00F55486">
            <w:pPr>
              <w:bidi/>
              <w:ind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Improving Documentation Rules, Document</w:t>
            </w:r>
          </w:p>
          <w:p w:rsidR="00F55486" w:rsidRDefault="00AA7635" w:rsidP="00F55486">
            <w:pPr>
              <w:bidi/>
              <w:ind w:right="-34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Management and the Use of Workflow</w:t>
            </w:r>
          </w:p>
          <w:p w:rsidR="00AA7635" w:rsidRPr="00F55486" w:rsidRDefault="00AA7635" w:rsidP="00F55486">
            <w:pPr>
              <w:bidi/>
              <w:ind w:right="-340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F554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Electronic Document Management</w:t>
            </w:r>
          </w:p>
        </w:tc>
        <w:tc>
          <w:tcPr>
            <w:tcW w:w="1701" w:type="dxa"/>
            <w:vAlign w:val="center"/>
          </w:tcPr>
          <w:p w:rsidR="00AA7635" w:rsidRPr="00067447" w:rsidRDefault="00AA7635" w:rsidP="00AA76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6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6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840</w:t>
            </w:r>
          </w:p>
        </w:tc>
      </w:tr>
      <w:tr w:rsidR="00AA7635" w:rsidTr="00F55486">
        <w:tc>
          <w:tcPr>
            <w:tcW w:w="975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6663" w:type="dxa"/>
          </w:tcPr>
          <w:p w:rsidR="00AA7635" w:rsidRDefault="00AA7635" w:rsidP="00AA7635">
            <w:pPr>
              <w:bidi/>
              <w:ind w:right="-340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المجموع</w:t>
            </w:r>
          </w:p>
        </w:tc>
        <w:tc>
          <w:tcPr>
            <w:tcW w:w="1701" w:type="dxa"/>
            <w:vAlign w:val="center"/>
          </w:tcPr>
          <w:p w:rsidR="00AA7635" w:rsidRPr="006E2FA7" w:rsidRDefault="00AA7635" w:rsidP="00AA763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4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674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</w:tr>
    </w:tbl>
    <w:p w:rsidR="00AA7635" w:rsidRDefault="00AA7635" w:rsidP="00AA7635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:rsidR="00AA7635" w:rsidRPr="00F55486" w:rsidRDefault="00AA7635" w:rsidP="00AA7635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 w:rsidRPr="00F55486">
        <w:rPr>
          <w:rFonts w:ascii="Simplified Arabic" w:hAnsi="Simplified Arabic" w:cs="Simplified Arabic"/>
          <w:b/>
          <w:bCs/>
          <w:sz w:val="28"/>
          <w:szCs w:val="28"/>
          <w:rtl/>
        </w:rPr>
        <w:t>المدير العام</w:t>
      </w:r>
    </w:p>
    <w:p w:rsidR="00AA7635" w:rsidRPr="00F55486" w:rsidRDefault="00AA7635" w:rsidP="00AA7635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r w:rsidRPr="00F5548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المنظمة الإسلامية للأمن الغذائي </w:t>
      </w:r>
    </w:p>
    <w:p w:rsidR="00AA7635" w:rsidRPr="00F55486" w:rsidRDefault="00AA7635" w:rsidP="00AA7635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8"/>
          <w:szCs w:val="28"/>
        </w:rPr>
      </w:pPr>
      <w:bookmarkStart w:id="0" w:name="_GoBack"/>
      <w:bookmarkEnd w:id="0"/>
      <w:proofErr w:type="spellStart"/>
      <w:r w:rsidRPr="00F55486">
        <w:rPr>
          <w:rFonts w:ascii="Simplified Arabic" w:hAnsi="Simplified Arabic" w:cs="Simplified Arabic"/>
          <w:b/>
          <w:bCs/>
          <w:sz w:val="28"/>
          <w:szCs w:val="28"/>
          <w:rtl/>
        </w:rPr>
        <w:t>يرلان</w:t>
      </w:r>
      <w:proofErr w:type="spellEnd"/>
      <w:r w:rsidRPr="00F5548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proofErr w:type="spellStart"/>
      <w:r w:rsidRPr="00F55486">
        <w:rPr>
          <w:rFonts w:ascii="Simplified Arabic" w:hAnsi="Simplified Arabic" w:cs="Simplified Arabic"/>
          <w:b/>
          <w:bCs/>
          <w:sz w:val="28"/>
          <w:szCs w:val="28"/>
          <w:rtl/>
        </w:rPr>
        <w:t>بيدوليت</w:t>
      </w:r>
      <w:proofErr w:type="spellEnd"/>
    </w:p>
    <w:sectPr w:rsidR="00AA7635" w:rsidRPr="00F55486">
      <w:headerReference w:type="default" r:id="rId7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EE8" w:rsidRDefault="00003EE8" w:rsidP="00ED3B0B">
      <w:pPr>
        <w:spacing w:after="0" w:line="240" w:lineRule="auto"/>
      </w:pPr>
      <w:r>
        <w:separator/>
      </w:r>
    </w:p>
  </w:endnote>
  <w:endnote w:type="continuationSeparator" w:id="0">
    <w:p w:rsidR="00003EE8" w:rsidRDefault="00003EE8" w:rsidP="00ED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EE8" w:rsidRDefault="00003EE8" w:rsidP="00ED3B0B">
      <w:pPr>
        <w:spacing w:after="0" w:line="240" w:lineRule="auto"/>
      </w:pPr>
      <w:r>
        <w:separator/>
      </w:r>
    </w:p>
  </w:footnote>
  <w:footnote w:type="continuationSeparator" w:id="0">
    <w:p w:rsidR="00003EE8" w:rsidRDefault="00003EE8" w:rsidP="00ED3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B0B" w:rsidRDefault="00ED3B0B" w:rsidP="00ED3B0B">
    <w:pPr>
      <w:pStyle w:val="Header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B0B"/>
    <w:rsid w:val="00003EE8"/>
    <w:rsid w:val="00091CC7"/>
    <w:rsid w:val="0011105D"/>
    <w:rsid w:val="002705F4"/>
    <w:rsid w:val="002F380C"/>
    <w:rsid w:val="00734D33"/>
    <w:rsid w:val="00AA7635"/>
    <w:rsid w:val="00AD10AD"/>
    <w:rsid w:val="00BA0B29"/>
    <w:rsid w:val="00D23C39"/>
    <w:rsid w:val="00D6311F"/>
    <w:rsid w:val="00ED3B0B"/>
    <w:rsid w:val="00F5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C74555-0AF4-4DF6-8746-E7C4EC7C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3B0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3B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B0B"/>
  </w:style>
  <w:style w:type="paragraph" w:styleId="Footer">
    <w:name w:val="footer"/>
    <w:basedOn w:val="Normal"/>
    <w:link w:val="FooterChar"/>
    <w:uiPriority w:val="99"/>
    <w:unhideWhenUsed/>
    <w:rsid w:val="00ED3B0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2020-10-14T04:31:00Z</dcterms:created>
  <dcterms:modified xsi:type="dcterms:W3CDTF">2020-11-05T09:26:00Z</dcterms:modified>
</cp:coreProperties>
</file>